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A3C9" w14:textId="77777777" w:rsidR="007778A7" w:rsidRDefault="007778A7" w:rsidP="007778A7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273D985" wp14:editId="516C8CD2">
            <wp:simplePos x="0" y="0"/>
            <wp:positionH relativeFrom="column">
              <wp:posOffset>601980</wp:posOffset>
            </wp:positionH>
            <wp:positionV relativeFrom="paragraph">
              <wp:posOffset>114300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2E285D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7778A7">
        <w:rPr>
          <w:rFonts w:ascii="Times New Roman" w:hAnsi="Times New Roman" w:cs="Times New Roman"/>
          <w:sz w:val="24"/>
          <w:szCs w:val="24"/>
        </w:rPr>
        <w:tab/>
      </w:r>
    </w:p>
    <w:p w14:paraId="07CF6988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3B102F8B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76FCB69E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6C468" w14:textId="0DDC41F1" w:rsidR="007778A7" w:rsidRPr="007778A7" w:rsidRDefault="007778A7" w:rsidP="007778A7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8E7088">
        <w:rPr>
          <w:rFonts w:ascii="Times New Roman" w:hAnsi="Times New Roman" w:cs="Times New Roman"/>
          <w:sz w:val="24"/>
          <w:szCs w:val="24"/>
        </w:rPr>
        <w:t>40. i 45.</w:t>
      </w:r>
      <w:r w:rsidRPr="007778A7">
        <w:rPr>
          <w:rFonts w:ascii="Times New Roman" w:hAnsi="Times New Roman" w:cs="Times New Roman"/>
          <w:sz w:val="24"/>
          <w:szCs w:val="24"/>
        </w:rPr>
        <w:t xml:space="preserve"> Zakona o proračunu („Narodne novine“ br. </w:t>
      </w:r>
      <w:r w:rsidR="008E7088">
        <w:rPr>
          <w:rFonts w:ascii="Times New Roman" w:hAnsi="Times New Roman" w:cs="Times New Roman"/>
          <w:sz w:val="24"/>
          <w:szCs w:val="24"/>
        </w:rPr>
        <w:t>144/21</w:t>
      </w:r>
      <w:r w:rsidRPr="007778A7">
        <w:rPr>
          <w:rFonts w:ascii="Times New Roman" w:hAnsi="Times New Roman" w:cs="Times New Roman"/>
          <w:sz w:val="24"/>
          <w:szCs w:val="24"/>
        </w:rPr>
        <w:t>),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 w:rsidR="0076794B">
        <w:rPr>
          <w:rFonts w:ascii="Times New Roman" w:hAnsi="Times New Roman" w:cs="Times New Roman"/>
          <w:sz w:val="24"/>
          <w:szCs w:val="24"/>
        </w:rPr>
        <w:t>, 32/24</w:t>
      </w:r>
      <w:r w:rsidRPr="007778A7"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30D9B11C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2A6C4528" w14:textId="77777777" w:rsidR="007778A7" w:rsidRPr="00A47A87" w:rsidRDefault="007778A7" w:rsidP="00777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7A87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LJ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U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Č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</w:p>
    <w:p w14:paraId="674F4AEC" w14:textId="3A4576FD" w:rsidR="007778A7" w:rsidRPr="007778A7" w:rsidRDefault="007778A7" w:rsidP="00C84664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 w:rsidR="00E80BFD">
        <w:rPr>
          <w:rFonts w:ascii="Times New Roman" w:hAnsi="Times New Roman" w:cs="Times New Roman"/>
          <w:sz w:val="24"/>
          <w:szCs w:val="24"/>
        </w:rPr>
        <w:t>I</w:t>
      </w:r>
      <w:r w:rsidRPr="007778A7">
        <w:rPr>
          <w:rFonts w:ascii="Times New Roman" w:hAnsi="Times New Roman" w:cs="Times New Roman"/>
          <w:sz w:val="24"/>
          <w:szCs w:val="24"/>
        </w:rPr>
        <w:t>. Izmjena i dopuna Proračuna Općine Udbina za 202</w:t>
      </w:r>
      <w:r w:rsidR="0076794B">
        <w:rPr>
          <w:rFonts w:ascii="Times New Roman" w:hAnsi="Times New Roman" w:cs="Times New Roman"/>
          <w:sz w:val="24"/>
          <w:szCs w:val="24"/>
        </w:rPr>
        <w:t>5</w:t>
      </w:r>
      <w:r w:rsidRPr="007778A7">
        <w:rPr>
          <w:rFonts w:ascii="Times New Roman" w:hAnsi="Times New Roman" w:cs="Times New Roman"/>
          <w:sz w:val="24"/>
          <w:szCs w:val="24"/>
        </w:rPr>
        <w:t xml:space="preserve">.g.  te se </w:t>
      </w:r>
      <w:r w:rsidR="007335BB">
        <w:rPr>
          <w:rFonts w:ascii="Times New Roman" w:hAnsi="Times New Roman" w:cs="Times New Roman"/>
          <w:sz w:val="24"/>
          <w:szCs w:val="24"/>
        </w:rPr>
        <w:t xml:space="preserve">dostavlja </w:t>
      </w:r>
      <w:r w:rsidRPr="007778A7">
        <w:rPr>
          <w:rFonts w:ascii="Times New Roman" w:hAnsi="Times New Roman" w:cs="Times New Roman"/>
          <w:sz w:val="24"/>
          <w:szCs w:val="24"/>
        </w:rPr>
        <w:t>Općinskom vijeću Općine Udbina na razmatranje i donošenje</w:t>
      </w:r>
      <w:r w:rsidR="007335BB">
        <w:rPr>
          <w:rFonts w:ascii="Times New Roman" w:hAnsi="Times New Roman" w:cs="Times New Roman"/>
          <w:sz w:val="24"/>
          <w:szCs w:val="24"/>
        </w:rPr>
        <w:t>.</w:t>
      </w:r>
    </w:p>
    <w:p w14:paraId="063A2E73" w14:textId="77777777" w:rsid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0114AA81" w14:textId="168AA791" w:rsidR="007778A7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KLASA:</w:t>
      </w:r>
      <w:r w:rsidR="00AB0ADC">
        <w:rPr>
          <w:rFonts w:ascii="Times New Roman" w:hAnsi="Times New Roman" w:cs="Times New Roman"/>
          <w:sz w:val="24"/>
          <w:szCs w:val="24"/>
        </w:rPr>
        <w:t xml:space="preserve"> </w:t>
      </w:r>
      <w:r w:rsidR="009E6FED">
        <w:rPr>
          <w:rFonts w:ascii="Times New Roman" w:hAnsi="Times New Roman" w:cs="Times New Roman"/>
          <w:sz w:val="24"/>
          <w:szCs w:val="24"/>
        </w:rPr>
        <w:t>400-01/2</w:t>
      </w:r>
      <w:r w:rsidR="0076794B">
        <w:rPr>
          <w:rFonts w:ascii="Times New Roman" w:hAnsi="Times New Roman" w:cs="Times New Roman"/>
          <w:sz w:val="24"/>
          <w:szCs w:val="24"/>
        </w:rPr>
        <w:t>4</w:t>
      </w:r>
      <w:r w:rsidR="009E6FED">
        <w:rPr>
          <w:rFonts w:ascii="Times New Roman" w:hAnsi="Times New Roman" w:cs="Times New Roman"/>
          <w:sz w:val="24"/>
          <w:szCs w:val="24"/>
        </w:rPr>
        <w:t>-01/01</w:t>
      </w:r>
    </w:p>
    <w:p w14:paraId="10DDB73C" w14:textId="41B77947" w:rsidR="007778A7" w:rsidRPr="007778A7" w:rsidRDefault="00A47A8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9E6FED">
        <w:rPr>
          <w:rFonts w:ascii="Times New Roman" w:hAnsi="Times New Roman" w:cs="Times New Roman"/>
          <w:sz w:val="24"/>
          <w:szCs w:val="24"/>
        </w:rPr>
        <w:t>2125-12-01/01-</w:t>
      </w:r>
      <w:r w:rsidR="0076794B">
        <w:rPr>
          <w:rFonts w:ascii="Times New Roman" w:hAnsi="Times New Roman" w:cs="Times New Roman"/>
          <w:sz w:val="24"/>
          <w:szCs w:val="24"/>
        </w:rPr>
        <w:t>25-47</w:t>
      </w:r>
    </w:p>
    <w:p w14:paraId="24CB3E42" w14:textId="66FFA463" w:rsidR="007778A7" w:rsidRPr="007778A7" w:rsidRDefault="0026348E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76794B">
        <w:rPr>
          <w:rFonts w:ascii="Times New Roman" w:hAnsi="Times New Roman" w:cs="Times New Roman"/>
          <w:sz w:val="24"/>
          <w:szCs w:val="24"/>
        </w:rPr>
        <w:t>17.03.2025</w:t>
      </w:r>
      <w:r w:rsidR="007778A7" w:rsidRPr="007778A7">
        <w:rPr>
          <w:rFonts w:ascii="Times New Roman" w:hAnsi="Times New Roman" w:cs="Times New Roman"/>
          <w:sz w:val="24"/>
          <w:szCs w:val="24"/>
        </w:rPr>
        <w:t>.</w:t>
      </w:r>
    </w:p>
    <w:p w14:paraId="24203791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03007FBF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453177D9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15CF9D89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DB4D76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703786A6" w14:textId="493E1767" w:rsidR="007778A7" w:rsidRPr="007778A7" w:rsidRDefault="007335BB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DOSTAVITI:</w:t>
      </w:r>
    </w:p>
    <w:p w14:paraId="1D3585E5" w14:textId="77777777" w:rsidR="007778A7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295E51C6" w14:textId="77777777" w:rsidR="00E76B12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sectPr w:rsidR="00E76B12" w:rsidRPr="00777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A7"/>
    <w:rsid w:val="00024AEB"/>
    <w:rsid w:val="0026348E"/>
    <w:rsid w:val="0026577C"/>
    <w:rsid w:val="003862E1"/>
    <w:rsid w:val="004358FF"/>
    <w:rsid w:val="006B0B8A"/>
    <w:rsid w:val="007335BB"/>
    <w:rsid w:val="0076794B"/>
    <w:rsid w:val="007778A7"/>
    <w:rsid w:val="008E7088"/>
    <w:rsid w:val="009E6FED"/>
    <w:rsid w:val="00A47A87"/>
    <w:rsid w:val="00AB0ADC"/>
    <w:rsid w:val="00C84664"/>
    <w:rsid w:val="00CB2DA3"/>
    <w:rsid w:val="00E76B12"/>
    <w:rsid w:val="00E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4D1E"/>
  <w15:chartTrackingRefBased/>
  <w15:docId w15:val="{112EF1C3-952D-4C04-9A4D-667F5ED6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2</cp:revision>
  <cp:lastPrinted>2025-03-18T12:02:00Z</cp:lastPrinted>
  <dcterms:created xsi:type="dcterms:W3CDTF">2025-03-18T12:02:00Z</dcterms:created>
  <dcterms:modified xsi:type="dcterms:W3CDTF">2025-03-18T12:02:00Z</dcterms:modified>
</cp:coreProperties>
</file>